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416F00">
        <w:trPr>
          <w:trHeight w:hRule="exact" w:val="2136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851" w:type="dxa"/>
          </w:tcPr>
          <w:p w:rsidR="00416F00" w:rsidRDefault="00416F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416F00" w:rsidRPr="000575A0" w:rsidRDefault="00416F00">
            <w:pPr>
              <w:spacing w:after="0" w:line="240" w:lineRule="auto"/>
              <w:jc w:val="both"/>
              <w:rPr>
                <w:lang w:val="ru-RU"/>
              </w:rPr>
            </w:pPr>
          </w:p>
          <w:p w:rsidR="00416F00" w:rsidRDefault="000575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6F0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6F00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6F00" w:rsidRPr="000575A0">
        <w:trPr>
          <w:trHeight w:hRule="exact" w:val="991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851" w:type="dxa"/>
          </w:tcPr>
          <w:p w:rsidR="00416F00" w:rsidRDefault="00416F00"/>
        </w:tc>
        <w:tc>
          <w:tcPr>
            <w:tcW w:w="285" w:type="dxa"/>
          </w:tcPr>
          <w:p w:rsidR="00416F00" w:rsidRDefault="00416F00"/>
        </w:tc>
        <w:tc>
          <w:tcPr>
            <w:tcW w:w="1277" w:type="dxa"/>
          </w:tcPr>
          <w:p w:rsidR="00416F00" w:rsidRDefault="00416F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6F00" w:rsidRPr="000575A0" w:rsidRDefault="0041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6F00">
        <w:trPr>
          <w:trHeight w:hRule="exact" w:val="277"/>
        </w:trPr>
        <w:tc>
          <w:tcPr>
            <w:tcW w:w="426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6F00">
        <w:trPr>
          <w:trHeight w:hRule="exact" w:val="277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851" w:type="dxa"/>
          </w:tcPr>
          <w:p w:rsidR="00416F00" w:rsidRDefault="00416F00"/>
        </w:tc>
        <w:tc>
          <w:tcPr>
            <w:tcW w:w="285" w:type="dxa"/>
          </w:tcPr>
          <w:p w:rsidR="00416F00" w:rsidRDefault="00416F00"/>
        </w:tc>
        <w:tc>
          <w:tcPr>
            <w:tcW w:w="1277" w:type="dxa"/>
          </w:tcPr>
          <w:p w:rsidR="00416F00" w:rsidRDefault="00416F00"/>
        </w:tc>
        <w:tc>
          <w:tcPr>
            <w:tcW w:w="993" w:type="dxa"/>
          </w:tcPr>
          <w:p w:rsidR="00416F00" w:rsidRDefault="00416F00"/>
        </w:tc>
        <w:tc>
          <w:tcPr>
            <w:tcW w:w="2836" w:type="dxa"/>
          </w:tcPr>
          <w:p w:rsidR="00416F00" w:rsidRDefault="00416F00"/>
        </w:tc>
      </w:tr>
      <w:tr w:rsidR="00416F0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6F00">
        <w:trPr>
          <w:trHeight w:hRule="exact" w:val="1496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психолого-педагогического сопровождения подростков</w:t>
            </w:r>
          </w:p>
          <w:p w:rsidR="00416F00" w:rsidRDefault="000575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416F00" w:rsidRDefault="00416F00"/>
        </w:tc>
      </w:tr>
      <w:tr w:rsidR="00416F0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16F00" w:rsidRPr="000575A0">
        <w:trPr>
          <w:trHeight w:hRule="exact" w:val="1125"/>
        </w:trPr>
        <w:tc>
          <w:tcPr>
            <w:tcW w:w="426" w:type="dxa"/>
          </w:tcPr>
          <w:p w:rsidR="00416F00" w:rsidRDefault="00416F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6F00" w:rsidRPr="000575A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6F0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6F00" w:rsidRDefault="00416F00"/>
        </w:tc>
        <w:tc>
          <w:tcPr>
            <w:tcW w:w="285" w:type="dxa"/>
          </w:tcPr>
          <w:p w:rsidR="00416F00" w:rsidRDefault="00416F00"/>
        </w:tc>
        <w:tc>
          <w:tcPr>
            <w:tcW w:w="1277" w:type="dxa"/>
          </w:tcPr>
          <w:p w:rsidR="00416F00" w:rsidRDefault="00416F00"/>
        </w:tc>
        <w:tc>
          <w:tcPr>
            <w:tcW w:w="993" w:type="dxa"/>
          </w:tcPr>
          <w:p w:rsidR="00416F00" w:rsidRDefault="00416F00"/>
        </w:tc>
        <w:tc>
          <w:tcPr>
            <w:tcW w:w="2836" w:type="dxa"/>
          </w:tcPr>
          <w:p w:rsidR="00416F00" w:rsidRDefault="00416F00"/>
        </w:tc>
      </w:tr>
      <w:tr w:rsidR="00416F00">
        <w:trPr>
          <w:trHeight w:hRule="exact" w:val="155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851" w:type="dxa"/>
          </w:tcPr>
          <w:p w:rsidR="00416F00" w:rsidRDefault="00416F00"/>
        </w:tc>
        <w:tc>
          <w:tcPr>
            <w:tcW w:w="285" w:type="dxa"/>
          </w:tcPr>
          <w:p w:rsidR="00416F00" w:rsidRDefault="00416F00"/>
        </w:tc>
        <w:tc>
          <w:tcPr>
            <w:tcW w:w="1277" w:type="dxa"/>
          </w:tcPr>
          <w:p w:rsidR="00416F00" w:rsidRDefault="00416F00"/>
        </w:tc>
        <w:tc>
          <w:tcPr>
            <w:tcW w:w="993" w:type="dxa"/>
          </w:tcPr>
          <w:p w:rsidR="00416F00" w:rsidRDefault="00416F00"/>
        </w:tc>
        <w:tc>
          <w:tcPr>
            <w:tcW w:w="2836" w:type="dxa"/>
          </w:tcPr>
          <w:p w:rsidR="00416F00" w:rsidRDefault="00416F00"/>
        </w:tc>
      </w:tr>
      <w:tr w:rsidR="00416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6F00" w:rsidRPr="000575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6F00" w:rsidRPr="000575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16F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416F00">
        <w:trPr>
          <w:trHeight w:hRule="exact" w:val="2396"/>
        </w:trPr>
        <w:tc>
          <w:tcPr>
            <w:tcW w:w="426" w:type="dxa"/>
          </w:tcPr>
          <w:p w:rsidR="00416F00" w:rsidRDefault="00416F00"/>
        </w:tc>
        <w:tc>
          <w:tcPr>
            <w:tcW w:w="710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1419" w:type="dxa"/>
          </w:tcPr>
          <w:p w:rsidR="00416F00" w:rsidRDefault="00416F00"/>
        </w:tc>
        <w:tc>
          <w:tcPr>
            <w:tcW w:w="851" w:type="dxa"/>
          </w:tcPr>
          <w:p w:rsidR="00416F00" w:rsidRDefault="00416F00"/>
        </w:tc>
        <w:tc>
          <w:tcPr>
            <w:tcW w:w="285" w:type="dxa"/>
          </w:tcPr>
          <w:p w:rsidR="00416F00" w:rsidRDefault="00416F00"/>
        </w:tc>
        <w:tc>
          <w:tcPr>
            <w:tcW w:w="1277" w:type="dxa"/>
          </w:tcPr>
          <w:p w:rsidR="00416F00" w:rsidRDefault="00416F00"/>
        </w:tc>
        <w:tc>
          <w:tcPr>
            <w:tcW w:w="993" w:type="dxa"/>
          </w:tcPr>
          <w:p w:rsidR="00416F00" w:rsidRDefault="00416F00"/>
        </w:tc>
        <w:tc>
          <w:tcPr>
            <w:tcW w:w="2836" w:type="dxa"/>
          </w:tcPr>
          <w:p w:rsidR="00416F00" w:rsidRDefault="00416F00"/>
        </w:tc>
      </w:tr>
      <w:tr w:rsidR="00416F0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6F0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16F00" w:rsidRPr="000575A0" w:rsidRDefault="0041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16F00" w:rsidRPr="000575A0" w:rsidRDefault="0041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6F00" w:rsidRDefault="0005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6F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6F00" w:rsidRPr="000575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6F00">
        <w:trPr>
          <w:trHeight w:hRule="exact" w:val="555"/>
        </w:trPr>
        <w:tc>
          <w:tcPr>
            <w:tcW w:w="9640" w:type="dxa"/>
          </w:tcPr>
          <w:p w:rsidR="00416F00" w:rsidRDefault="00416F00"/>
        </w:tc>
      </w:tr>
      <w:tr w:rsidR="00416F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6F00" w:rsidRDefault="0005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6F00" w:rsidRPr="000575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DF24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подростков» в течение 2022/2023 учебного года: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6F00" w:rsidRPr="000575A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«Современные технологии психолого-педагогического сопровождения подростков».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6F00" w:rsidRPr="000575A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психолого-педагогического сопровождения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 w:rsidR="00416F00" w:rsidRPr="000575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416F00" w:rsidRPr="000575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416F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учета особенностей развития обучающихся в образовательном процессе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416F00" w:rsidRPr="000575A0">
        <w:trPr>
          <w:trHeight w:hRule="exact" w:val="277"/>
        </w:trPr>
        <w:tc>
          <w:tcPr>
            <w:tcW w:w="964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особенности образовательного процесса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416F00" w:rsidRPr="000575A0">
        <w:trPr>
          <w:trHeight w:hRule="exact" w:val="277"/>
        </w:trPr>
        <w:tc>
          <w:tcPr>
            <w:tcW w:w="964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416F00" w:rsidRPr="000575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416F00" w:rsidRPr="000575A0">
        <w:trPr>
          <w:trHeight w:hRule="exact" w:val="277"/>
        </w:trPr>
        <w:tc>
          <w:tcPr>
            <w:tcW w:w="964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16F00" w:rsidRPr="00057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16F00" w:rsidRPr="000575A0">
        <w:trPr>
          <w:trHeight w:hRule="exact" w:val="277"/>
        </w:trPr>
        <w:tc>
          <w:tcPr>
            <w:tcW w:w="964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416F00" w:rsidRPr="00057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416F00" w:rsidRPr="000575A0">
        <w:trPr>
          <w:trHeight w:hRule="exact" w:val="416"/>
        </w:trPr>
        <w:tc>
          <w:tcPr>
            <w:tcW w:w="9640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6F00">
        <w:trPr>
          <w:trHeight w:hRule="exact" w:val="1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«Современные технологии психолого-педагогического сопровождения подростков»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"Технологии психолого-педагогического</w:t>
            </w:r>
          </w:p>
        </w:tc>
      </w:tr>
    </w:tbl>
    <w:p w:rsidR="00416F00" w:rsidRDefault="0005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6F00" w:rsidRPr="000575A0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416F00" w:rsidRPr="000575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6F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416F00"/>
        </w:tc>
      </w:tr>
      <w:tr w:rsidR="00416F00" w:rsidRPr="000575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416F00">
            <w:pPr>
              <w:rPr>
                <w:lang w:val="ru-RU"/>
              </w:rPr>
            </w:pPr>
          </w:p>
        </w:tc>
      </w:tr>
      <w:tr w:rsidR="00416F00" w:rsidRPr="000575A0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психолого- педагогического сопровождения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lang w:val="ru-RU"/>
              </w:rPr>
              <w:t>Службы психолого-педагогического сопровождения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ОПК-6, ОПК-7, ПК-1, ПК-2, ОПК-5</w:t>
            </w:r>
          </w:p>
        </w:tc>
      </w:tr>
      <w:tr w:rsidR="00416F00" w:rsidRPr="000575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6F0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6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416F00"/>
        </w:tc>
      </w:tr>
      <w:tr w:rsidR="00416F0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6F00" w:rsidRPr="000575A0" w:rsidRDefault="0041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6F00">
        <w:trPr>
          <w:trHeight w:hRule="exact" w:val="416"/>
        </w:trPr>
        <w:tc>
          <w:tcPr>
            <w:tcW w:w="3970" w:type="dxa"/>
          </w:tcPr>
          <w:p w:rsidR="00416F00" w:rsidRDefault="00416F00"/>
        </w:tc>
        <w:tc>
          <w:tcPr>
            <w:tcW w:w="1702" w:type="dxa"/>
          </w:tcPr>
          <w:p w:rsidR="00416F00" w:rsidRDefault="00416F00"/>
        </w:tc>
        <w:tc>
          <w:tcPr>
            <w:tcW w:w="1702" w:type="dxa"/>
          </w:tcPr>
          <w:p w:rsidR="00416F00" w:rsidRDefault="00416F00"/>
        </w:tc>
        <w:tc>
          <w:tcPr>
            <w:tcW w:w="426" w:type="dxa"/>
          </w:tcPr>
          <w:p w:rsidR="00416F00" w:rsidRDefault="00416F00"/>
        </w:tc>
        <w:tc>
          <w:tcPr>
            <w:tcW w:w="852" w:type="dxa"/>
          </w:tcPr>
          <w:p w:rsidR="00416F00" w:rsidRDefault="00416F00"/>
        </w:tc>
        <w:tc>
          <w:tcPr>
            <w:tcW w:w="993" w:type="dxa"/>
          </w:tcPr>
          <w:p w:rsidR="00416F00" w:rsidRDefault="00416F00"/>
        </w:tc>
      </w:tr>
      <w:tr w:rsidR="00416F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6F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6F00" w:rsidRDefault="00416F00"/>
        </w:tc>
      </w:tr>
      <w:tr w:rsidR="00416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психолого- педагогического сопровождения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подростков.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6F00" w:rsidRDefault="0005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6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сопровождение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F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416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6F00" w:rsidRPr="000575A0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6F00" w:rsidRPr="000575A0" w:rsidRDefault="00057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6F00" w:rsidRPr="00057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416F00" w:rsidRPr="000575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 -педагогической деятельности в социализации личности.</w:t>
            </w:r>
          </w:p>
        </w:tc>
      </w:tr>
      <w:tr w:rsidR="00416F00" w:rsidRPr="00057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</w:tr>
      <w:tr w:rsidR="00416F00" w:rsidRPr="000575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41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416F00">
        <w:trPr>
          <w:trHeight w:hRule="exact" w:val="4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 к</w:t>
            </w:r>
          </w:p>
        </w:tc>
      </w:tr>
    </w:tbl>
    <w:p w:rsidR="00416F00" w:rsidRDefault="0005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работе. Стадии индивидуальной психологической коррекционно-развивающей работы по сопровождению подростков. Консультирование подростков и их родителей, как технология индивидуальной и групповой работы. Когнитивно-поведенческие технологии в психологическом консультировании подростков. Проблема оценки эффективности мероприятий психолого-педагогического сопровождения.</w:t>
            </w:r>
          </w:p>
        </w:tc>
      </w:tr>
      <w:tr w:rsidR="00416F00" w:rsidRPr="000575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психолого-педагогического сопровождения</w:t>
            </w:r>
          </w:p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подростков. Групповые и индивидуальные технологии и формы работы с подростками.</w:t>
            </w:r>
          </w:p>
        </w:tc>
      </w:tr>
      <w:tr w:rsidR="00416F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416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6F00" w:rsidRPr="000575A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416F00" w:rsidRPr="000575A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«психологическая поддержка», «психологическое сопровождение».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психолого-педагогической деятельности в социализации личности.</w:t>
            </w:r>
          </w:p>
        </w:tc>
      </w:tr>
      <w:tr w:rsidR="00416F00" w:rsidRPr="000575A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</w:tr>
      <w:tr w:rsidR="00416F00" w:rsidRPr="000575A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социальной ситуации развития.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личности подростка.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самосознания, «Я – концепции» подростка.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Девиантное поведение, маргинализация.  Виды девиантного поведения подростков.</w:t>
            </w:r>
          </w:p>
        </w:tc>
      </w:tr>
      <w:tr w:rsidR="00416F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подростков.</w:t>
            </w:r>
          </w:p>
        </w:tc>
      </w:tr>
      <w:tr w:rsidR="00416F00" w:rsidRPr="000575A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Психолого-педагогическое сопровождение индивидуального развития личности подростка.</w:t>
            </w:r>
          </w:p>
        </w:tc>
      </w:tr>
      <w:tr w:rsidR="00416F00" w:rsidRPr="000575A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психолого-педагогического сопровождения</w:t>
            </w:r>
          </w:p>
        </w:tc>
      </w:tr>
      <w:tr w:rsidR="00416F00" w:rsidRPr="000575A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сопровождения в условиях образовательного учреждения.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игротерапии.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Развивающий диалог как технология разрешения социально-психологических проблем.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развития ответственности у подростков группы риска.</w:t>
            </w:r>
          </w:p>
        </w:tc>
      </w:tr>
      <w:tr w:rsidR="00416F00" w:rsidRPr="000575A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подростками.</w:t>
            </w:r>
          </w:p>
        </w:tc>
      </w:tr>
      <w:tr w:rsidR="00416F00" w:rsidRPr="000575A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Развивающая  психокоррекционная группа: понятие, виды, правила группы.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Социально-психологический тренинг, как технология психолого-педагогического сопровож-дения.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по сопровождению подростков.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подростков и их родителей, как технология индивидуальной и групповой работы.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6F00" w:rsidRPr="000575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41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6F00" w:rsidRPr="000575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психолого-педагогического сопровождения подростков» / Пинигин В.Г.. – Омск: Изд-во Омской гуманитарной академии, 2022.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6F0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6F00" w:rsidRPr="000575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hyperlink r:id="rId4" w:history="1">
              <w:r w:rsidR="008C5EBA">
                <w:rPr>
                  <w:rStyle w:val="a3"/>
                  <w:lang w:val="ru-RU"/>
                </w:rPr>
                <w:t>https://urait.ru/bcode/445684</w:t>
              </w:r>
            </w:hyperlink>
            <w:r w:rsidRPr="000575A0">
              <w:rPr>
                <w:lang w:val="ru-RU"/>
              </w:rPr>
              <w:t xml:space="preserve"> </w:t>
            </w:r>
          </w:p>
        </w:tc>
      </w:tr>
      <w:tr w:rsidR="00416F00" w:rsidRPr="000575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978-5-534-02596-5.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hyperlink r:id="rId5" w:history="1">
              <w:r w:rsidR="008C5EBA">
                <w:rPr>
                  <w:rStyle w:val="a3"/>
                  <w:lang w:val="ru-RU"/>
                </w:rPr>
                <w:t>https://www.biblio-online.ru/bcode/432036</w:t>
              </w:r>
            </w:hyperlink>
            <w:r w:rsidRPr="000575A0">
              <w:rPr>
                <w:lang w:val="ru-RU"/>
              </w:rPr>
              <w:t xml:space="preserve"> </w:t>
            </w:r>
          </w:p>
        </w:tc>
      </w:tr>
      <w:tr w:rsidR="00416F00">
        <w:trPr>
          <w:trHeight w:hRule="exact" w:val="304"/>
        </w:trPr>
        <w:tc>
          <w:tcPr>
            <w:tcW w:w="285" w:type="dxa"/>
          </w:tcPr>
          <w:p w:rsidR="00416F00" w:rsidRPr="000575A0" w:rsidRDefault="00416F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6F00" w:rsidRPr="000575A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hyperlink r:id="rId6" w:history="1">
              <w:r w:rsidR="008C5EBA">
                <w:rPr>
                  <w:rStyle w:val="a3"/>
                  <w:lang w:val="ru-RU"/>
                </w:rPr>
                <w:t>https://www.biblio-online.ru/bcode/431729</w:t>
              </w:r>
            </w:hyperlink>
            <w:r w:rsidRPr="000575A0">
              <w:rPr>
                <w:lang w:val="ru-RU"/>
              </w:rPr>
              <w:t xml:space="preserve"> </w:t>
            </w:r>
          </w:p>
        </w:tc>
      </w:tr>
      <w:tr w:rsidR="00416F00" w:rsidRPr="00057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0575A0">
              <w:rPr>
                <w:lang w:val="ru-RU"/>
              </w:rPr>
              <w:t xml:space="preserve"> 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75A0">
              <w:rPr>
                <w:lang w:val="ru-RU"/>
              </w:rPr>
              <w:t xml:space="preserve"> </w:t>
            </w:r>
            <w:hyperlink r:id="rId7" w:history="1">
              <w:r w:rsidR="008C5EBA">
                <w:rPr>
                  <w:rStyle w:val="a3"/>
                  <w:lang w:val="ru-RU"/>
                </w:rPr>
                <w:t>https://urait.ru/bcode/431829</w:t>
              </w:r>
            </w:hyperlink>
            <w:r w:rsidRPr="000575A0">
              <w:rPr>
                <w:lang w:val="ru-RU"/>
              </w:rPr>
              <w:t xml:space="preserve"> </w:t>
            </w:r>
          </w:p>
        </w:tc>
      </w:tr>
      <w:tr w:rsidR="00416F00" w:rsidRPr="000575A0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3F2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6F00" w:rsidRPr="000575A0">
        <w:trPr>
          <w:trHeight w:hRule="exact" w:val="22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16F00" w:rsidRPr="000575A0" w:rsidRDefault="000575A0">
      <w:pPr>
        <w:rPr>
          <w:sz w:val="0"/>
          <w:szCs w:val="0"/>
          <w:lang w:val="ru-RU"/>
        </w:rPr>
      </w:pPr>
      <w:r w:rsidRPr="00057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6F00" w:rsidRPr="000575A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3F2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16F00" w:rsidRPr="000575A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3F2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16F00" w:rsidRPr="000575A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416F00" w:rsidRPr="000575A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Pr="000575A0" w:rsidRDefault="00057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416F0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6F00" w:rsidRDefault="000575A0">
            <w:pPr>
              <w:spacing w:after="0" w:line="240" w:lineRule="auto"/>
              <w:rPr>
                <w:sz w:val="24"/>
                <w:szCs w:val="24"/>
              </w:rPr>
            </w:pPr>
            <w:r w:rsidRPr="00057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16F00" w:rsidRDefault="00416F00"/>
    <w:sectPr w:rsidR="00416F00" w:rsidSect="00416F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5A0"/>
    <w:rsid w:val="001F0BC7"/>
    <w:rsid w:val="003F2C3A"/>
    <w:rsid w:val="00416F00"/>
    <w:rsid w:val="00786C5F"/>
    <w:rsid w:val="008C5EBA"/>
    <w:rsid w:val="00B04CC0"/>
    <w:rsid w:val="00D31453"/>
    <w:rsid w:val="00DF243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C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2C3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C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18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2036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5684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5681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2022-2023_ФГОС3++2022_Маг-ОФО-ППО(ДПП)(22)_plx_Современные технологии психолого-педагогического сопровождения подростков</dc:title>
  <dc:creator>FastReport.NET</dc:creator>
  <cp:lastModifiedBy>Mark Bernstorf</cp:lastModifiedBy>
  <cp:revision>6</cp:revision>
  <dcterms:created xsi:type="dcterms:W3CDTF">2022-04-28T15:08:00Z</dcterms:created>
  <dcterms:modified xsi:type="dcterms:W3CDTF">2022-11-14T02:23:00Z</dcterms:modified>
</cp:coreProperties>
</file>